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6C" w:rsidRPr="00ED5066" w:rsidRDefault="0004426C" w:rsidP="000442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066">
        <w:rPr>
          <w:rFonts w:ascii="Times New Roman" w:hAnsi="Times New Roman" w:cs="Times New Roman"/>
          <w:b/>
          <w:i/>
          <w:sz w:val="24"/>
          <w:szCs w:val="24"/>
        </w:rPr>
        <w:t>ATASKAITA APIE GPM 2 PROC. PANAUDOJIMĄ</w:t>
      </w:r>
    </w:p>
    <w:p w:rsidR="0004426C" w:rsidRPr="0004426C" w:rsidRDefault="0004426C" w:rsidP="00044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Likutis </w:t>
      </w:r>
      <w:r>
        <w:rPr>
          <w:rFonts w:ascii="Times New Roman" w:hAnsi="Times New Roman" w:cs="Times New Roman"/>
          <w:sz w:val="24"/>
          <w:szCs w:val="24"/>
        </w:rPr>
        <w:t xml:space="preserve">2014.10.01. – </w:t>
      </w:r>
      <w:r>
        <w:rPr>
          <w:rFonts w:ascii="Times New Roman" w:hAnsi="Times New Roman" w:cs="Times New Roman"/>
          <w:b/>
          <w:sz w:val="24"/>
          <w:szCs w:val="24"/>
        </w:rPr>
        <w:t>269,49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Įplaukos 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2014.11.30. –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5433,91€</w:t>
      </w: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</w:p>
    <w:p w:rsidR="002207E9" w:rsidRDefault="002207E9" w:rsidP="002207E9">
      <w:pPr>
        <w:spacing w:line="240" w:lineRule="auto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Išlaidos</w:t>
      </w:r>
    </w:p>
    <w:tbl>
      <w:tblPr>
        <w:tblStyle w:val="TableGrid"/>
        <w:tblW w:w="0" w:type="auto"/>
        <w:tblInd w:w="2767" w:type="dxa"/>
        <w:tblLook w:val="04A0"/>
      </w:tblPr>
      <w:tblGrid>
        <w:gridCol w:w="1957"/>
        <w:gridCol w:w="4927"/>
      </w:tblGrid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3649,21€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langai, durys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,,Grinsa“)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144,99€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valymo priemonės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,,Deimena“)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before="240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348,49€ </w:t>
            </w:r>
          </w:p>
        </w:tc>
        <w:tc>
          <w:tcPr>
            <w:tcW w:w="4927" w:type="dxa"/>
          </w:tcPr>
          <w:p w:rsidR="000F24C8" w:rsidRDefault="0004426C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klozetai, kriauklės, įvairios</w:t>
            </w:r>
            <w:r w:rsidR="000F24C8"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santechnikos ir remonto prekės, durų kilimėliai ir kt.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,,Senukai“)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before="240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623,82€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audiniai v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aikų tautinėms ir karnavaliniams 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rūbams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(,,AVIKOS TEKSTILĖ“)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244,63€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akvariumo priežiūra, žuvytės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,,Stelma“, ,,Terra Animals“)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48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53,00€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sporto inventorius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(Pirkti smagu.lt)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58,00€ </w:t>
            </w:r>
          </w:p>
        </w:tc>
        <w:tc>
          <w:tcPr>
            <w:tcW w:w="4927" w:type="dxa"/>
          </w:tcPr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15 dienų p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erspektyvinis valgiaraštis (UAB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,,Rekorda)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10,44€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juridinio fakto įregistravimas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(Registrų Centras)</w:t>
            </w:r>
          </w:p>
        </w:tc>
      </w:tr>
      <w:tr w:rsidR="000F24C8" w:rsidRPr="002207E9" w:rsidTr="0004426C">
        <w:trPr>
          <w:trHeight w:val="330"/>
        </w:trPr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128,00€ </w:t>
            </w:r>
          </w:p>
        </w:tc>
        <w:tc>
          <w:tcPr>
            <w:tcW w:w="4927" w:type="dxa"/>
          </w:tcPr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04426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2207E9">
              <w:rPr>
                <w:rFonts w:ascii="Times New Roman" w:hAnsi="Times New Roman" w:cs="Times New Roman"/>
                <w:sz w:val="24"/>
                <w:szCs w:val="24"/>
              </w:rPr>
              <w:t>japjovės</w:t>
            </w:r>
            <w:r w:rsidRPr="002207E9">
              <w:t xml:space="preserve"> remontas</w:t>
            </w:r>
            <w:r w:rsid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, krūmopjovės nuoma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(UAB ,,Gotas“)</w:t>
            </w:r>
          </w:p>
        </w:tc>
      </w:tr>
    </w:tbl>
    <w:p w:rsidR="002207E9" w:rsidRDefault="002207E9" w:rsidP="002207E9">
      <w:pPr>
        <w:spacing w:line="240" w:lineRule="auto"/>
        <w:jc w:val="right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Įplaukos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2015.11.30. –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6280,28€</w:t>
      </w:r>
    </w:p>
    <w:p w:rsidR="002207E9" w:rsidRDefault="002207E9" w:rsidP="002207E9">
      <w:pPr>
        <w:spacing w:line="240" w:lineRule="auto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Išlaidos</w:t>
      </w:r>
    </w:p>
    <w:tbl>
      <w:tblPr>
        <w:tblStyle w:val="TableGrid"/>
        <w:tblW w:w="6869" w:type="dxa"/>
        <w:tblInd w:w="2782" w:type="dxa"/>
        <w:tblLook w:val="04A0"/>
      </w:tblPr>
      <w:tblGrid>
        <w:gridCol w:w="1942"/>
        <w:gridCol w:w="4927"/>
      </w:tblGrid>
      <w:tr w:rsidR="0004426C" w:rsidRPr="0004426C" w:rsidTr="0004426C">
        <w:tc>
          <w:tcPr>
            <w:tcW w:w="1942" w:type="dxa"/>
          </w:tcPr>
          <w:p w:rsidR="0004426C" w:rsidRPr="0004426C" w:rsidRDefault="0004426C" w:rsidP="0004426C">
            <w:pPr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2110,00€</w:t>
            </w:r>
          </w:p>
        </w:tc>
        <w:tc>
          <w:tcPr>
            <w:tcW w:w="4927" w:type="dxa"/>
          </w:tcPr>
          <w:p w:rsid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langai, durys</w:t>
            </w:r>
          </w:p>
          <w:p w:rsidR="0004426C" w:rsidRP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,,Grinsa“)</w:t>
            </w:r>
          </w:p>
        </w:tc>
      </w:tr>
      <w:tr w:rsidR="0004426C" w:rsidRPr="0004426C" w:rsidTr="0004426C">
        <w:tc>
          <w:tcPr>
            <w:tcW w:w="1942" w:type="dxa"/>
          </w:tcPr>
          <w:p w:rsidR="0004426C" w:rsidRPr="0004426C" w:rsidRDefault="0004426C" w:rsidP="0004426C">
            <w:pPr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245,18€</w:t>
            </w:r>
          </w:p>
        </w:tc>
        <w:tc>
          <w:tcPr>
            <w:tcW w:w="4927" w:type="dxa"/>
          </w:tcPr>
          <w:p w:rsid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v</w:t>
            </w: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irtuvėlė</w:t>
            </w:r>
          </w:p>
          <w:p w:rsidR="0004426C" w:rsidRP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 Ikea)</w:t>
            </w:r>
          </w:p>
        </w:tc>
      </w:tr>
      <w:tr w:rsidR="0004426C" w:rsidRPr="0004426C" w:rsidTr="0004426C">
        <w:tc>
          <w:tcPr>
            <w:tcW w:w="1942" w:type="dxa"/>
          </w:tcPr>
          <w:p w:rsidR="0004426C" w:rsidRPr="0004426C" w:rsidRDefault="0004426C" w:rsidP="0004426C">
            <w:pPr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191,92€</w:t>
            </w:r>
          </w:p>
        </w:tc>
        <w:tc>
          <w:tcPr>
            <w:tcW w:w="4927" w:type="dxa"/>
          </w:tcPr>
          <w:p w:rsid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a</w:t>
            </w: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kvariumas ir jo įranga</w:t>
            </w:r>
          </w:p>
          <w:p w:rsidR="0004426C" w:rsidRP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,,Stelma“)</w:t>
            </w:r>
          </w:p>
        </w:tc>
      </w:tr>
    </w:tbl>
    <w:p w:rsidR="002207E9" w:rsidRDefault="002207E9" w:rsidP="0004426C">
      <w:pPr>
        <w:spacing w:line="240" w:lineRule="auto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 xml:space="preserve">Likutis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2016.02.01. 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3987,07€</w:t>
      </w:r>
      <w:bookmarkStart w:id="0" w:name="_GoBack"/>
      <w:bookmarkEnd w:id="0"/>
    </w:p>
    <w:p w:rsidR="00E26C74" w:rsidRDefault="00E26C74"/>
    <w:p w:rsidR="0004426C" w:rsidRDefault="0004426C"/>
    <w:p w:rsidR="0004426C" w:rsidRDefault="0004426C"/>
    <w:sectPr w:rsidR="0004426C" w:rsidSect="00BC08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46B74"/>
    <w:rsid w:val="0004426C"/>
    <w:rsid w:val="00077153"/>
    <w:rsid w:val="000F24C8"/>
    <w:rsid w:val="001C649C"/>
    <w:rsid w:val="002207E9"/>
    <w:rsid w:val="006B1D60"/>
    <w:rsid w:val="00A178A2"/>
    <w:rsid w:val="00BC081A"/>
    <w:rsid w:val="00C46B74"/>
    <w:rsid w:val="00E26C74"/>
    <w:rsid w:val="00F6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F24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07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2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0F24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Default</cp:lastModifiedBy>
  <cp:revision>6</cp:revision>
  <dcterms:created xsi:type="dcterms:W3CDTF">2016-02-03T08:11:00Z</dcterms:created>
  <dcterms:modified xsi:type="dcterms:W3CDTF">2016-02-03T10:10:00Z</dcterms:modified>
</cp:coreProperties>
</file>